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6B" w:rsidRPr="0059666B" w:rsidRDefault="0059666B" w:rsidP="0059666B">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59666B">
        <w:rPr>
          <w:rFonts w:asciiTheme="majorEastAsia" w:eastAsiaTheme="majorEastAsia" w:hAnsiTheme="majorEastAsia" w:cs="宋体" w:hint="eastAsia"/>
          <w:b/>
          <w:bCs/>
          <w:color w:val="000000"/>
          <w:kern w:val="36"/>
          <w:sz w:val="24"/>
          <w:szCs w:val="24"/>
        </w:rPr>
        <w:t>西南河流源区径流变化和适应性利用重大研究计划2017年度项目指南</w:t>
      </w:r>
    </w:p>
    <w:p w:rsidR="0059666B" w:rsidRPr="0059666B" w:rsidRDefault="0059666B" w:rsidP="0059666B">
      <w:pPr>
        <w:widowControl/>
        <w:shd w:val="clear" w:color="auto" w:fill="FFFFFF"/>
        <w:spacing w:line="360" w:lineRule="auto"/>
        <w:rPr>
          <w:rFonts w:asciiTheme="majorEastAsia" w:eastAsiaTheme="majorEastAsia" w:hAnsiTheme="majorEastAsia" w:cs="宋体" w:hint="eastAsia"/>
          <w:kern w:val="0"/>
          <w:sz w:val="24"/>
          <w:szCs w:val="24"/>
        </w:rPr>
      </w:pP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以雅鲁藏布江、澜沧江、怒江、长江源区、黄河源区等西南河流源区为对象，研究径流演变规律、生源物质迁移转化规律、供水-发电-环境等多目标互馈关系，提出变化环境下径流适应性利用的理论和方法，为我国水安全和能源安全提供基础理论和科学支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一、科学目标</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研究计划的科学目标为：在径流变化和预测、河流生源物质迁移转化及环境质量演变、径流适应性利用等方面取得创新性成果，提升西南河流源区径流研究的观测能力，培养国际领先的研究团队。</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二、核心科学问题</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（一）不同水源的径流对气候变化的响应机理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径流成分解析，气候变化驱动下的下垫面变化及其径流效应。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（二）径流变化下生源物质迁移转化规律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径流变化下河流生源物质的迁移转化及其通量变化的定量解析，梯级开发下河流环境质量变化的累积效应。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（三）径流适应性利用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供水-发电-环境的互馈关系，复杂水系统的动态演进机理和安全阈值。</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三、2017年度重点资助研究方向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本年度以“培育项目”和“重点支持项目”的形式予以资助。</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（一）“培育项目”的研究方向：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径流与河流环境质量的系统监测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基于多源遥感的高原寒区积雪三维监测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 径流演变规律及预测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(2) 高原植被对气候变化的响应及其径流效应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高寒山区径流水分来源的示踪解析</w:t>
      </w:r>
      <w:r w:rsidRPr="0059666B">
        <w:rPr>
          <w:rFonts w:asciiTheme="majorEastAsia" w:eastAsiaTheme="majorEastAsia" w:hAnsiTheme="majorEastAsia" w:cs="宋体" w:hint="eastAsia"/>
          <w:b/>
          <w:bCs/>
          <w:color w:val="000000"/>
          <w:kern w:val="0"/>
          <w:sz w:val="24"/>
          <w:szCs w:val="24"/>
        </w:rPr>
        <w:t>*</w:t>
      </w:r>
      <w:r w:rsidRPr="0059666B">
        <w:rPr>
          <w:rFonts w:asciiTheme="majorEastAsia" w:eastAsiaTheme="majorEastAsia" w:hAnsiTheme="majorEastAsia" w:cs="宋体" w:hint="eastAsia"/>
          <w:color w:val="000000"/>
          <w:kern w:val="0"/>
          <w:sz w:val="24"/>
          <w:szCs w:val="24"/>
        </w:rPr>
        <w:t>（另见四（五）中说明）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河流环境质量演变</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生源物质循环对径流变化的响应机制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 河源区湿地碳循环机制</w:t>
      </w:r>
      <w:r w:rsidRPr="0059666B">
        <w:rPr>
          <w:rFonts w:asciiTheme="majorEastAsia" w:eastAsiaTheme="majorEastAsia" w:hAnsiTheme="majorEastAsia" w:cs="宋体" w:hint="eastAsia"/>
          <w:b/>
          <w:bCs/>
          <w:color w:val="000000"/>
          <w:kern w:val="0"/>
          <w:sz w:val="24"/>
          <w:szCs w:val="24"/>
        </w:rPr>
        <w:t>*</w:t>
      </w:r>
      <w:r w:rsidRPr="0059666B">
        <w:rPr>
          <w:rFonts w:asciiTheme="majorEastAsia" w:eastAsiaTheme="majorEastAsia" w:hAnsiTheme="majorEastAsia" w:cs="宋体" w:hint="eastAsia"/>
          <w:color w:val="000000"/>
          <w:kern w:val="0"/>
          <w:sz w:val="24"/>
          <w:szCs w:val="24"/>
        </w:rPr>
        <w:t>（另见四（五）中说明）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变化环境下的径流适应性利用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(6) 澜沧江流域</w:t>
      </w:r>
      <w:proofErr w:type="gramStart"/>
      <w:r w:rsidRPr="0059666B">
        <w:rPr>
          <w:rFonts w:asciiTheme="majorEastAsia" w:eastAsiaTheme="majorEastAsia" w:hAnsiTheme="majorEastAsia" w:cs="宋体" w:hint="eastAsia"/>
          <w:color w:val="000000"/>
          <w:kern w:val="0"/>
          <w:sz w:val="24"/>
          <w:szCs w:val="24"/>
        </w:rPr>
        <w:t>多利益</w:t>
      </w:r>
      <w:proofErr w:type="gramEnd"/>
      <w:r w:rsidRPr="0059666B">
        <w:rPr>
          <w:rFonts w:asciiTheme="majorEastAsia" w:eastAsiaTheme="majorEastAsia" w:hAnsiTheme="majorEastAsia" w:cs="宋体" w:hint="eastAsia"/>
          <w:color w:val="000000"/>
          <w:kern w:val="0"/>
          <w:sz w:val="24"/>
          <w:szCs w:val="24"/>
        </w:rPr>
        <w:t>主体决策机制研究（G，另见四（四）中说明）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(7) 澜沧江流域供水-发电-环境互馈关系</w:t>
      </w:r>
      <w:r w:rsidRPr="0059666B">
        <w:rPr>
          <w:rFonts w:asciiTheme="majorEastAsia" w:eastAsiaTheme="majorEastAsia" w:hAnsiTheme="majorEastAsia" w:cs="宋体" w:hint="eastAsia"/>
          <w:b/>
          <w:bCs/>
          <w:color w:val="000000"/>
          <w:kern w:val="0"/>
          <w:sz w:val="24"/>
          <w:szCs w:val="24"/>
        </w:rPr>
        <w:t>*</w:t>
      </w:r>
      <w:r w:rsidRPr="0059666B">
        <w:rPr>
          <w:rFonts w:asciiTheme="majorEastAsia" w:eastAsiaTheme="majorEastAsia" w:hAnsiTheme="majorEastAsia" w:cs="宋体" w:hint="eastAsia"/>
          <w:color w:val="000000"/>
          <w:kern w:val="0"/>
          <w:sz w:val="24"/>
          <w:szCs w:val="24"/>
        </w:rPr>
        <w:t>（另见四（五）中说明）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（二）“重点支持项目”的研究方向：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径流演变规律及预测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雅鲁藏布江地下水形成机理与演变规律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 气候变化驱动下雅鲁藏布江冰川冻土植被协同变化及其径流效应(D,另见四(四)中说明)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雅鲁藏布江和澜沧江历史径流序列重构</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 河流环境质量演变</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澜沧江梯级开发河流环境质量变化的累积效应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 气候变化和/或水电开发对雅鲁藏布江河流生源物质来源、生物地球化学过程和通量的影响(D, 另见四 (四) 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变化环境下的径流适应性利用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(6) 澜沧江流域</w:t>
      </w:r>
      <w:proofErr w:type="gramStart"/>
      <w:r w:rsidRPr="0059666B">
        <w:rPr>
          <w:rFonts w:asciiTheme="majorEastAsia" w:eastAsiaTheme="majorEastAsia" w:hAnsiTheme="majorEastAsia" w:cs="宋体" w:hint="eastAsia"/>
          <w:color w:val="000000"/>
          <w:kern w:val="0"/>
          <w:sz w:val="24"/>
          <w:szCs w:val="24"/>
        </w:rPr>
        <w:t>多利益</w:t>
      </w:r>
      <w:proofErr w:type="gramEnd"/>
      <w:r w:rsidRPr="0059666B">
        <w:rPr>
          <w:rFonts w:asciiTheme="majorEastAsia" w:eastAsiaTheme="majorEastAsia" w:hAnsiTheme="majorEastAsia" w:cs="宋体" w:hint="eastAsia"/>
          <w:color w:val="000000"/>
          <w:kern w:val="0"/>
          <w:sz w:val="24"/>
          <w:szCs w:val="24"/>
        </w:rPr>
        <w:t>主体博弈与径流适应性利用（G，另见四（四）中说明）；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(7) 云水资源利用关键技术研究。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四、项目遴选的基本原则</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为确保实现总体目标，</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研究计划要求：</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（一）研究内容必须符合指南要求；</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（二）申请项目需以雅鲁藏布江或澜沧江为研究对象；</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（三）鼓励开展前沿领域探索性研究，优先支持基础性和原创性研究，优先支持“聚焦”研究，不资助一般性和宽泛性研究；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（四）优先支持水利科学（学科代码E）、地球科学（学科代码D）、管理科学（学科代码G）等学科间的交叉研究;研究方向中标明（D）和（G）的原则上只接受相应学科代码的申请；</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（五）优先支持国际合作研究，研究方向中标明“*”的原则上只接受具有实质性国际合作背景项目申请。</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五、2017年度资助计划</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2017年度</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拟资助“培育项目”7项，直接费用平均资助强度为80万元/项，资助期限为3年，申请书中研究期限应填写为“2018年1月1日-2020年12月31日”；拟资助“重点支持项目”7项，直接费用平均资助强度为350万元/项，资助期限为4年，申请书中研究期限应填写“2018年1月1日-2021年12月31日”。</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六、申报要求及注意事项</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（一）申请条件。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研究计划项目申请人应当具备以下条件：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1.具有承担基础研究课题的经历；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2.具有高级专业技术职务（职称）；</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在站博士后研究人员以及正在攻读研究生学位的人员不得申请。</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（二）限项规定。</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具有高级专业技术职务（职称）的人员，申请（包括申请人和主要参与者）和正在承担（包括负责人和主要参与者）以下类型项目总数合计限为3项：</w:t>
      </w:r>
      <w:r w:rsidRPr="0059666B">
        <w:rPr>
          <w:rFonts w:asciiTheme="majorEastAsia" w:eastAsiaTheme="majorEastAsia" w:hAnsiTheme="majorEastAsia" w:cs="宋体" w:hint="eastAsia"/>
          <w:color w:val="000000"/>
          <w:kern w:val="0"/>
          <w:sz w:val="24"/>
          <w:szCs w:val="24"/>
        </w:rPr>
        <w:lastRenderedPageBreak/>
        <w:t>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9666B">
        <w:rPr>
          <w:rFonts w:asciiTheme="majorEastAsia" w:eastAsiaTheme="majorEastAsia" w:hAnsiTheme="majorEastAsia" w:cs="宋体" w:hint="eastAsia"/>
          <w:color w:val="000000"/>
          <w:kern w:val="0"/>
          <w:sz w:val="24"/>
          <w:szCs w:val="24"/>
        </w:rPr>
        <w:t>含承担</w:t>
      </w:r>
      <w:proofErr w:type="gramEnd"/>
      <w:r w:rsidRPr="0059666B">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59666B">
        <w:rPr>
          <w:rFonts w:asciiTheme="majorEastAsia" w:eastAsiaTheme="majorEastAsia" w:hAnsiTheme="majorEastAsia" w:cs="宋体" w:hint="eastAsia"/>
          <w:color w:val="000000"/>
          <w:kern w:val="0"/>
          <w:sz w:val="24"/>
          <w:szCs w:val="24"/>
        </w:rPr>
        <w:t>作出</w:t>
      </w:r>
      <w:proofErr w:type="gramEnd"/>
      <w:r w:rsidRPr="0059666B">
        <w:rPr>
          <w:rFonts w:asciiTheme="majorEastAsia" w:eastAsiaTheme="majorEastAsia" w:hAnsiTheme="majorEastAsia" w:cs="宋体" w:hint="eastAsia"/>
          <w:color w:val="000000"/>
          <w:kern w:val="0"/>
          <w:sz w:val="24"/>
          <w:szCs w:val="24"/>
        </w:rPr>
        <w:t>资助与否决定之前，以及获资助后，计入限项。</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（三）申请注意事项。</w:t>
      </w:r>
    </w:p>
    <w:p w:rsidR="0059666B" w:rsidRDefault="0059666B" w:rsidP="0059666B">
      <w:pPr>
        <w:widowControl/>
        <w:shd w:val="clear" w:color="auto" w:fill="FFFFFF"/>
        <w:spacing w:before="150" w:after="150" w:line="360" w:lineRule="auto"/>
        <w:ind w:firstLine="465"/>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1.申请书报送日期为2017年6月26日-30日16时。</w:t>
      </w:r>
    </w:p>
    <w:p w:rsidR="0059666B" w:rsidRPr="0059666B" w:rsidRDefault="0059666B" w:rsidP="0059666B">
      <w:pPr>
        <w:widowControl/>
        <w:shd w:val="clear" w:color="auto" w:fill="FFFFFF"/>
        <w:spacing w:before="150" w:after="150" w:line="360" w:lineRule="auto"/>
        <w:ind w:firstLine="465"/>
        <w:rPr>
          <w:rFonts w:asciiTheme="majorEastAsia" w:eastAsiaTheme="majorEastAsia" w:hAnsiTheme="majorEastAsia" w:cs="宋体" w:hint="eastAsia"/>
          <w:b/>
          <w:kern w:val="0"/>
          <w:sz w:val="24"/>
          <w:szCs w:val="24"/>
        </w:rPr>
      </w:pPr>
      <w:r w:rsidRPr="0059666B">
        <w:rPr>
          <w:rFonts w:asciiTheme="majorEastAsia" w:eastAsiaTheme="majorEastAsia" w:hAnsiTheme="majorEastAsia" w:cs="宋体" w:hint="eastAsia"/>
          <w:kern w:val="0"/>
          <w:sz w:val="24"/>
          <w:szCs w:val="24"/>
        </w:rPr>
        <w:t xml:space="preserve">  </w:t>
      </w:r>
      <w:r w:rsidRPr="00691CDE">
        <w:rPr>
          <w:rFonts w:asciiTheme="majorEastAsia" w:eastAsiaTheme="majorEastAsia" w:hAnsiTheme="majorEastAsia" w:cs="宋体" w:hint="eastAsia"/>
          <w:b/>
          <w:kern w:val="0"/>
          <w:sz w:val="24"/>
          <w:szCs w:val="24"/>
        </w:rPr>
        <w:t>校内截止时间：2017年6月23日，请在截止时间之前将材料报送至科研院基础研究办公室。</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研究计划项目申请书采用在线方式撰写。对申请人具体要求如下：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（1）申请人在填报申请书前，应当认真阅读本项目指南和《2017年度国家自然科学基金项目指南》中申请须知和限</w:t>
      </w:r>
      <w:proofErr w:type="gramStart"/>
      <w:r w:rsidRPr="0059666B">
        <w:rPr>
          <w:rFonts w:asciiTheme="majorEastAsia" w:eastAsiaTheme="majorEastAsia" w:hAnsiTheme="majorEastAsia" w:cs="宋体" w:hint="eastAsia"/>
          <w:color w:val="000000"/>
          <w:kern w:val="0"/>
          <w:sz w:val="24"/>
          <w:szCs w:val="24"/>
        </w:rPr>
        <w:t>项申请</w:t>
      </w:r>
      <w:proofErr w:type="gramEnd"/>
      <w:r w:rsidRPr="0059666B">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研究计划拟解决的具体科学问题和项目指南公布的拟资助研究方向，在认真总结和系统梳理与</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研究计划相关的已有成果和进展、明确新的提升突破点的基础上，自行拟定项目名称、科学目标、研究内容、技术路线和相应的研究经费等。</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（3）申请人登录科学基金网络信息系统https://isisn.nsfc.gov.cn/（没有系统账号的申请人请向依托单位基金管理联系人申请开户），按照撰写提纲及相关要求撰写申请书。</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（4）申请书中的资助类别选择“重大研究计划”，亚类说明选择“重点支持项目”或“培育项目”，附注说明选择“西南河流源区径流变化和适应性利用”，根据申请的具体研究内容选择相应的申请代码。</w:t>
      </w:r>
      <w:r w:rsidRPr="0059666B">
        <w:rPr>
          <w:rFonts w:asciiTheme="majorEastAsia" w:eastAsiaTheme="majorEastAsia" w:hAnsiTheme="majorEastAsia" w:cs="宋体" w:hint="eastAsia"/>
          <w:b/>
          <w:bCs/>
          <w:color w:val="000000"/>
          <w:kern w:val="0"/>
          <w:sz w:val="24"/>
          <w:szCs w:val="24"/>
        </w:rPr>
        <w:t>以上选择不准确或未选择的项目申请将不予受理。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b/>
          <w:bCs/>
          <w:color w:val="000000"/>
          <w:kern w:val="0"/>
          <w:sz w:val="24"/>
          <w:szCs w:val="24"/>
        </w:rPr>
        <w:t xml:space="preserve">　　培育项目和重点支持项目的合作研究单位不得超过2个。</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（5）申请人应当按照重大研究计划申请书的撰写提纲撰写申请书，申请书须具有明确的关键科学问题，并应论述与项目指南最接近的科学问题的关系，以及对解决核心科学问题和实现项目总体目标的贡献。</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如果申请人已经承担与</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依托单位应对本单位申请人所提交申请材料的真实性、完整性和合</w:t>
      </w:r>
      <w:proofErr w:type="gramStart"/>
      <w:r w:rsidRPr="0059666B">
        <w:rPr>
          <w:rFonts w:asciiTheme="majorEastAsia" w:eastAsiaTheme="majorEastAsia" w:hAnsiTheme="majorEastAsia" w:cs="宋体" w:hint="eastAsia"/>
          <w:color w:val="000000"/>
          <w:kern w:val="0"/>
          <w:sz w:val="24"/>
          <w:szCs w:val="24"/>
        </w:rPr>
        <w:t>规</w:t>
      </w:r>
      <w:proofErr w:type="gramEnd"/>
      <w:r w:rsidRPr="0059666B">
        <w:rPr>
          <w:rFonts w:asciiTheme="majorEastAsia" w:eastAsiaTheme="majorEastAsia" w:hAnsiTheme="majorEastAsia" w:cs="宋体" w:hint="eastAsia"/>
          <w:color w:val="000000"/>
          <w:kern w:val="0"/>
          <w:sz w:val="24"/>
          <w:szCs w:val="24"/>
        </w:rPr>
        <w:t>性进行审核；对申请人申报预算的目标相关性、政策相符性和经济合理性进行审核，并在规定时间内将申请材料报送国家自然科学基金委员会。具体要求如下：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（1）应在规定的项目申请截止日期（2017年6月30日16时）前提交本单位电子版申请书及附件材料，并统一报送经单位签字盖章后的纸质申请书原件（一式一份）及要求报送的纸质附件材料。</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（2）提交电子版申请书时，应通过信息系统逐项确认。</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申请书由国家自然科学基金委员会项目材料接收工作组负责接收，材料接收工作组联系方式如下：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邮</w:t>
      </w:r>
      <w:proofErr w:type="gramEnd"/>
      <w:r w:rsidRPr="0059666B">
        <w:rPr>
          <w:rFonts w:asciiTheme="majorEastAsia" w:eastAsiaTheme="majorEastAsia" w:hAnsiTheme="majorEastAsia" w:cs="宋体" w:hint="eastAsia"/>
          <w:color w:val="000000"/>
          <w:kern w:val="0"/>
          <w:sz w:val="24"/>
          <w:szCs w:val="24"/>
        </w:rPr>
        <w:t xml:space="preserve">　　编：100085</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联系电话：010-62328591</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研究计划咨询方式：</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国家自然科学基金委员会工程与材料科学部五处</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联系电话：010-62327137</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（四）其他注意事项。</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研究计划其他项目之间的相互支撑关系。</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研究计划将每年举办一次资助项目的年度学术交流会，并将不定期地组织相关领</w:t>
      </w:r>
      <w:r w:rsidRPr="0059666B">
        <w:rPr>
          <w:rFonts w:asciiTheme="majorEastAsia" w:eastAsiaTheme="majorEastAsia" w:hAnsiTheme="majorEastAsia" w:cs="宋体" w:hint="eastAsia"/>
          <w:color w:val="000000"/>
          <w:kern w:val="0"/>
          <w:sz w:val="24"/>
          <w:szCs w:val="24"/>
        </w:rPr>
        <w:lastRenderedPageBreak/>
        <w:t>域的学术研讨会。获资助项目负责人有义务参加</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研究计划指导专家组和管理工作组所组织的上述学术交流活动。</w:t>
      </w:r>
    </w:p>
    <w:p w:rsidR="002658F0" w:rsidRPr="0059666B" w:rsidRDefault="002658F0" w:rsidP="0059666B">
      <w:pPr>
        <w:spacing w:line="360" w:lineRule="auto"/>
        <w:rPr>
          <w:rFonts w:asciiTheme="majorEastAsia" w:eastAsiaTheme="majorEastAsia" w:hAnsiTheme="majorEastAsia"/>
          <w:sz w:val="24"/>
          <w:szCs w:val="24"/>
        </w:rPr>
      </w:pPr>
    </w:p>
    <w:sectPr w:rsidR="002658F0" w:rsidRPr="0059666B" w:rsidSect="002658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F0"/>
    <w:pPr>
      <w:widowControl w:val="0"/>
      <w:jc w:val="both"/>
    </w:pPr>
  </w:style>
  <w:style w:type="paragraph" w:styleId="1">
    <w:name w:val="heading 1"/>
    <w:basedOn w:val="a"/>
    <w:link w:val="1Char"/>
    <w:uiPriority w:val="9"/>
    <w:qFormat/>
    <w:rsid w:val="005966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666B"/>
    <w:rPr>
      <w:rFonts w:ascii="宋体" w:eastAsia="宋体" w:hAnsi="宋体" w:cs="宋体"/>
      <w:b/>
      <w:bCs/>
      <w:kern w:val="36"/>
      <w:sz w:val="48"/>
      <w:szCs w:val="48"/>
    </w:rPr>
  </w:style>
  <w:style w:type="character" w:styleId="a3">
    <w:name w:val="Hyperlink"/>
    <w:basedOn w:val="a0"/>
    <w:uiPriority w:val="99"/>
    <w:semiHidden/>
    <w:unhideWhenUsed/>
    <w:rsid w:val="0059666B"/>
    <w:rPr>
      <w:color w:val="0000FF"/>
      <w:u w:val="single"/>
    </w:rPr>
  </w:style>
  <w:style w:type="character" w:customStyle="1" w:styleId="apple-converted-space">
    <w:name w:val="apple-converted-space"/>
    <w:basedOn w:val="a0"/>
    <w:rsid w:val="0059666B"/>
  </w:style>
  <w:style w:type="character" w:customStyle="1" w:styleId="normal105">
    <w:name w:val="normal105"/>
    <w:basedOn w:val="a0"/>
    <w:rsid w:val="0059666B"/>
  </w:style>
  <w:style w:type="paragraph" w:styleId="a4">
    <w:name w:val="Normal (Web)"/>
    <w:basedOn w:val="a"/>
    <w:uiPriority w:val="99"/>
    <w:semiHidden/>
    <w:unhideWhenUsed/>
    <w:rsid w:val="0059666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666B"/>
    <w:rPr>
      <w:b/>
      <w:bCs/>
    </w:rPr>
  </w:style>
</w:styles>
</file>

<file path=word/webSettings.xml><?xml version="1.0" encoding="utf-8"?>
<w:webSettings xmlns:r="http://schemas.openxmlformats.org/officeDocument/2006/relationships" xmlns:w="http://schemas.openxmlformats.org/wordprocessingml/2006/main">
  <w:divs>
    <w:div w:id="2134442180">
      <w:bodyDiv w:val="1"/>
      <w:marLeft w:val="0"/>
      <w:marRight w:val="0"/>
      <w:marTop w:val="0"/>
      <w:marBottom w:val="0"/>
      <w:divBdr>
        <w:top w:val="none" w:sz="0" w:space="0" w:color="auto"/>
        <w:left w:val="none" w:sz="0" w:space="0" w:color="auto"/>
        <w:bottom w:val="none" w:sz="0" w:space="0" w:color="auto"/>
        <w:right w:val="none" w:sz="0" w:space="0" w:color="auto"/>
      </w:divBdr>
      <w:divsChild>
        <w:div w:id="178850256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604</Words>
  <Characters>3445</Characters>
  <Application>Microsoft Office Word</Application>
  <DocSecurity>0</DocSecurity>
  <Lines>28</Lines>
  <Paragraphs>8</Paragraphs>
  <ScaleCrop>false</ScaleCrop>
  <Company>Lenovo</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2017-05-04T07:14:00Z</dcterms:created>
  <dcterms:modified xsi:type="dcterms:W3CDTF">2017-05-04T07:28:00Z</dcterms:modified>
</cp:coreProperties>
</file>