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15" w:rsidRDefault="00B44B15" w:rsidP="00B44B15">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B44B15">
        <w:rPr>
          <w:rFonts w:ascii="微软雅黑" w:eastAsia="微软雅黑" w:hAnsi="微软雅黑" w:cs="宋体" w:hint="eastAsia"/>
          <w:b/>
          <w:bCs/>
          <w:color w:val="000000"/>
          <w:kern w:val="36"/>
          <w:sz w:val="30"/>
          <w:szCs w:val="30"/>
        </w:rPr>
        <w:t>2021年度国家自然科学基金委员会与芬兰科学院</w:t>
      </w:r>
    </w:p>
    <w:p w:rsidR="00B44B15" w:rsidRPr="00B44B15" w:rsidRDefault="00B44B15" w:rsidP="00B44B1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44B15">
        <w:rPr>
          <w:rFonts w:ascii="微软雅黑" w:eastAsia="微软雅黑" w:hAnsi="微软雅黑" w:cs="宋体" w:hint="eastAsia"/>
          <w:b/>
          <w:bCs/>
          <w:color w:val="000000"/>
          <w:kern w:val="36"/>
          <w:sz w:val="30"/>
          <w:szCs w:val="30"/>
        </w:rPr>
        <w:t>合作交流项目指南</w:t>
      </w:r>
    </w:p>
    <w:p w:rsidR="00B44B15" w:rsidRDefault="00B44B15" w:rsidP="00B44B15">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根据国家自然科学基金委员会（NSFC）与芬兰科学院（AF）的合作协议及双边工作计划，双方将在2021年继续共同资助中国与芬兰科研人员在科学研究基础上开展的合作交流和双边研讨会项目。</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国家自然科学基金资助范围内的学科领域。</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请注意：中方直接费用大于10万元的申请将不予受理。</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对于合作交流项目，国家自然科学基金委员会资助中方研究人员访芬的国际旅费和在芬兰访问期间的住宿费、伙食费及城市间交通费。芬兰科学院资助芬方研究人员访华的相关费用。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对于在中国召开的双边研讨会，国家自然科学基金委员会资助中方举办会议所需的会议费和中方参会人员住宿费、伙食费及城市间交通费。芬兰科学院资助芬方参会人员的相关费用。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芬兰召开的双边研讨会，国家自然科学基金委员会资助中方研究人员访芬的国际旅费和在芬兰开会期间的住宿费、伙食费及城市间交通费。芬兰科学院资助芬方举办会议所需的会议费和芬方参会人员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合作交流项目资助期限为2年，申请书中的研究期限应填写2022年3月1日至2024年2月29日。</w:t>
      </w:r>
      <w:bookmarkStart w:id="0" w:name="_GoBack"/>
      <w:bookmarkEnd w:id="0"/>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双边研讨会项目资助期限为1年，申请书中的研究期限应填写2022年3月1日至2023年2月28日。</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项目（合作交流项目除外）的主持人或主要参与者（在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项目的主要参与者作为中方申请人须具有高级专业技术职务/职称或博士学位，或有2名与其研究领域相同、具有高级专业技术职务/职称的科学技术人员推荐，并经在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（二）芬方合作者应符合芬兰科学院对本国申请人的资格要求。</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（三）中芬双方申请人须分别向国家自然科学基金委员会和芬兰科学院递交项目申请，单方申请将不予受理。芬方申请指南详见：</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https://www.aka.fi/en/research-funding/apply-for-funding/calls-for-applications/for-researchers/funding-for-mobility-cooperation-with-india-china-or-germany/。</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（三）作为申请人申请和作为项目负责人正在承担的NSFC-AF（中芬）合作交流和双边研讨会项目，合计限1项。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（四）《2021年度国家自然科学基金项目指南》中关于申请数量的其他限制。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项目申请书采取在线方式撰写，对申请人具体要求如下：</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2.中方申请人须登录ISIS科学基金网络系统（https://isisn.nsfc.gov.cn/egrantweb/），在线填报《国家自然科学基金国际（地区）合作交流项目申请书》。具体步骤如下：</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（1）选择“项目负责人”用户组登录系统，进入后点击“在线申请”进入申请界面；点击“新增项目申请”按钮，进入申请项目所属科学部选择界面，点击“申请普通科学部项目”进入项目类别选择界面。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（2）点击“国际（地区）合作与交流项目”左侧“+”号或者右侧“展开”按钮，展开下拉菜单。</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（3）对于合作交流项目，点击“合作交流（组织间合作协议项目）”右侧的“填写申请”按钮，进入 “请选择合作协议”界面，在下拉菜单中选择“NSFC-AF（芬兰）”，然后按系统要求输入依托在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对于在中国召开的双边研讨会，点击“</w:t>
      </w:r>
      <w:r>
        <w:rPr>
          <w:rStyle w:val="a4"/>
          <w:rFonts w:ascii="微软雅黑" w:eastAsia="微软雅黑" w:hAnsi="微软雅黑" w:hint="eastAsia"/>
          <w:color w:val="000000"/>
          <w:sz w:val="20"/>
          <w:szCs w:val="20"/>
        </w:rPr>
        <w:t>在华召开国际（地区）学术会议</w:t>
      </w:r>
      <w:r>
        <w:rPr>
          <w:rFonts w:ascii="微软雅黑" w:eastAsia="微软雅黑" w:hAnsi="微软雅黑" w:hint="eastAsia"/>
          <w:color w:val="000000"/>
          <w:sz w:val="20"/>
          <w:szCs w:val="20"/>
        </w:rPr>
        <w:t>”右侧的“填写申请”按钮，进入“请选择合作协议”界面，在下拉菜单中选择“NSFC-AF（中芬）”，然后按系统要求输入依托在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对于在芬兰召开的双边研讨会，点击“</w:t>
      </w:r>
      <w:r>
        <w:rPr>
          <w:rStyle w:val="a4"/>
          <w:rFonts w:ascii="微软雅黑" w:eastAsia="微软雅黑" w:hAnsi="微软雅黑" w:hint="eastAsia"/>
          <w:color w:val="000000"/>
          <w:sz w:val="20"/>
          <w:szCs w:val="20"/>
        </w:rPr>
        <w:t>出国(境)参加双(多)边会议</w:t>
      </w:r>
      <w:r>
        <w:rPr>
          <w:rFonts w:ascii="微软雅黑" w:eastAsia="微软雅黑" w:hAnsi="微软雅黑" w:hint="eastAsia"/>
          <w:color w:val="000000"/>
          <w:sz w:val="20"/>
          <w:szCs w:val="20"/>
        </w:rPr>
        <w:t>”右侧的“填写申请”按钮，进入“请选择合作协议”界面，在下拉菜单中选择“NSFC-AF（中芬）”，然后按系统要求输入依托在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中芬双方申请书中的项目名称（英文）、双方依托单位和双方项目负责人（默认为“中方人信息”栏目和“境外合作人员”栏目的第一人）应严格一致。</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的研究工作内容，或双边研讨会的日程安排和</w:t>
      </w:r>
      <w:proofErr w:type="gramStart"/>
      <w:r>
        <w:rPr>
          <w:rFonts w:ascii="微软雅黑" w:eastAsia="微软雅黑" w:hAnsi="微软雅黑" w:hint="eastAsia"/>
          <w:color w:val="000000"/>
          <w:sz w:val="20"/>
          <w:szCs w:val="20"/>
        </w:rPr>
        <w:t>拟参会</w:t>
      </w:r>
      <w:proofErr w:type="gramEnd"/>
      <w:r>
        <w:rPr>
          <w:rFonts w:ascii="微软雅黑" w:eastAsia="微软雅黑" w:hAnsi="微软雅黑" w:hint="eastAsia"/>
          <w:color w:val="000000"/>
          <w:sz w:val="20"/>
          <w:szCs w:val="20"/>
        </w:rPr>
        <w:t>人员信息。</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本项目无间接费用，中方经费填写仅限经费预算表格中的第9项“差旅/会议/国际合作与交流费”栏。在“预算说明书”栏目，应按照“项目执行计划”的内容，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年度为出访人员的国际旅费、住宿费、伙食费、城市间交通费，或中芬双边研讨会制定详细预算。</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（三）在线提交附件材料</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合作交流项目须提交与芬方合作者联合撰写的</w:t>
      </w:r>
      <w:r>
        <w:rPr>
          <w:rFonts w:ascii="微软雅黑" w:eastAsia="微软雅黑" w:hAnsi="微软雅黑" w:hint="eastAsia"/>
          <w:b/>
          <w:bCs/>
          <w:color w:val="000000"/>
          <w:sz w:val="20"/>
          <w:szCs w:val="20"/>
        </w:rPr>
        <w:t>合作交流计划书</w:t>
      </w:r>
      <w:r>
        <w:rPr>
          <w:rFonts w:ascii="微软雅黑" w:eastAsia="微软雅黑" w:hAnsi="微软雅黑" w:hint="eastAsia"/>
          <w:color w:val="000000"/>
          <w:sz w:val="20"/>
          <w:szCs w:val="20"/>
        </w:rPr>
        <w:t>（撰写说明见附件1）、</w:t>
      </w:r>
      <w:r>
        <w:rPr>
          <w:rFonts w:ascii="微软雅黑" w:eastAsia="微软雅黑" w:hAnsi="微软雅黑" w:hint="eastAsia"/>
          <w:b/>
          <w:bCs/>
          <w:color w:val="000000"/>
          <w:sz w:val="20"/>
          <w:szCs w:val="20"/>
        </w:rPr>
        <w:t>芬方申请人及参与者简历</w:t>
      </w:r>
      <w:r>
        <w:rPr>
          <w:rFonts w:ascii="微软雅黑" w:eastAsia="微软雅黑" w:hAnsi="微软雅黑" w:hint="eastAsia"/>
          <w:color w:val="000000"/>
          <w:sz w:val="20"/>
          <w:szCs w:val="20"/>
        </w:rPr>
        <w:t>、中芬双方申请人签署的</w:t>
      </w:r>
      <w:r>
        <w:rPr>
          <w:rFonts w:ascii="微软雅黑" w:eastAsia="微软雅黑" w:hAnsi="微软雅黑" w:hint="eastAsia"/>
          <w:b/>
          <w:bCs/>
          <w:color w:val="000000"/>
          <w:sz w:val="20"/>
          <w:szCs w:val="20"/>
        </w:rPr>
        <w:t>合作交流协议</w:t>
      </w:r>
      <w:r>
        <w:rPr>
          <w:rFonts w:ascii="微软雅黑" w:eastAsia="微软雅黑" w:hAnsi="微软雅黑" w:hint="eastAsia"/>
          <w:color w:val="000000"/>
          <w:sz w:val="20"/>
          <w:szCs w:val="20"/>
        </w:rPr>
        <w:t>（协议模板见附件2）。</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双边研讨会项目须提交与芬方合作者联合撰写的</w:t>
      </w:r>
      <w:r>
        <w:rPr>
          <w:rFonts w:ascii="微软雅黑" w:eastAsia="微软雅黑" w:hAnsi="微软雅黑" w:hint="eastAsia"/>
          <w:b/>
          <w:bCs/>
          <w:color w:val="000000"/>
          <w:sz w:val="20"/>
          <w:szCs w:val="20"/>
        </w:rPr>
        <w:t>双边研讨会计划书</w:t>
      </w:r>
      <w:r>
        <w:rPr>
          <w:rFonts w:ascii="微软雅黑" w:eastAsia="微软雅黑" w:hAnsi="微软雅黑" w:hint="eastAsia"/>
          <w:color w:val="000000"/>
          <w:sz w:val="20"/>
          <w:szCs w:val="20"/>
        </w:rPr>
        <w:t>（撰写说明见附件3）。</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（四）依托单位注意事项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关于单位科研诚信承诺书提交等事宜，请参照《关于2021年度国家自然科学基金项目申请与结题等有关事项的通告》执行。</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（五）项目申请接收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ISIS系统在线申报接收期为2021年8月17日至2021年9月22日16时。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2022年年初将在国家自然科学基金委员会门户网站国际合作栏目中公布资助结果。</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 洁</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 7017</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shenjie@nsfc.gov.cn</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芬方联系人：</w:t>
      </w:r>
      <w:proofErr w:type="spellStart"/>
      <w:r>
        <w:rPr>
          <w:rFonts w:ascii="微软雅黑" w:eastAsia="微软雅黑" w:hAnsi="微软雅黑" w:hint="eastAsia"/>
          <w:color w:val="000000"/>
          <w:sz w:val="20"/>
          <w:szCs w:val="20"/>
        </w:rPr>
        <w:t>Siru</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Oksa</w:t>
      </w:r>
      <w:proofErr w:type="spellEnd"/>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siru.oksa@aka.fi</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Ulla </w:t>
      </w:r>
      <w:proofErr w:type="spellStart"/>
      <w:r>
        <w:rPr>
          <w:rFonts w:ascii="微软雅黑" w:eastAsia="微软雅黑" w:hAnsi="微软雅黑" w:hint="eastAsia"/>
          <w:color w:val="000000"/>
          <w:sz w:val="20"/>
          <w:szCs w:val="20"/>
        </w:rPr>
        <w:t>Ellm</w:t>
      </w:r>
      <w:proofErr w:type="spellEnd"/>
      <w:r>
        <w:rPr>
          <w:rFonts w:ascii="微软雅黑" w:eastAsia="微软雅黑" w:hAnsi="微软雅黑" w:hint="eastAsia"/>
          <w:color w:val="000000"/>
          <w:sz w:val="20"/>
          <w:szCs w:val="20"/>
        </w:rPr>
        <w:t>én </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ulla.ellmen@aka.fi</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5"/>
            <w:rFonts w:ascii="微软雅黑" w:eastAsia="微软雅黑" w:hAnsi="微软雅黑" w:hint="eastAsia"/>
            <w:color w:val="0070C0"/>
            <w:sz w:val="20"/>
            <w:szCs w:val="20"/>
          </w:rPr>
          <w:t>1. 合作交流计划书撰写说明</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5"/>
            <w:rFonts w:ascii="微软雅黑" w:eastAsia="微软雅黑" w:hAnsi="微软雅黑" w:hint="eastAsia"/>
            <w:color w:val="0070C0"/>
            <w:sz w:val="20"/>
            <w:szCs w:val="20"/>
          </w:rPr>
          <w:t>2. 合作协议模板</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hyperlink r:id="rId7" w:tgtFrame="_blank" w:history="1">
        <w:r>
          <w:rPr>
            <w:rStyle w:val="a5"/>
            <w:rFonts w:ascii="微软雅黑" w:eastAsia="微软雅黑" w:hAnsi="微软雅黑" w:hint="eastAsia"/>
            <w:color w:val="0070C0"/>
            <w:sz w:val="20"/>
            <w:szCs w:val="20"/>
          </w:rPr>
          <w:t>3. 双边研讨会计划书撰写说明</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2021年8月17日</w:t>
      </w:r>
    </w:p>
    <w:p w:rsidR="00B138AE" w:rsidRPr="00B44B15" w:rsidRDefault="00B138AE"/>
    <w:sectPr w:rsidR="00B138AE" w:rsidRPr="00B4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B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4B15"/>
    <w:rPr>
      <w:b/>
      <w:bCs/>
    </w:rPr>
  </w:style>
  <w:style w:type="character" w:styleId="a5">
    <w:name w:val="Hyperlink"/>
    <w:basedOn w:val="a0"/>
    <w:uiPriority w:val="99"/>
    <w:semiHidden/>
    <w:unhideWhenUsed/>
    <w:rsid w:val="00B44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7186">
      <w:bodyDiv w:val="1"/>
      <w:marLeft w:val="0"/>
      <w:marRight w:val="0"/>
      <w:marTop w:val="0"/>
      <w:marBottom w:val="0"/>
      <w:divBdr>
        <w:top w:val="none" w:sz="0" w:space="0" w:color="auto"/>
        <w:left w:val="none" w:sz="0" w:space="0" w:color="auto"/>
        <w:bottom w:val="none" w:sz="0" w:space="0" w:color="auto"/>
        <w:right w:val="none" w:sz="0" w:space="0" w:color="auto"/>
      </w:divBdr>
    </w:div>
    <w:div w:id="19575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Portals/0/fj/fj20210817_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817_02.doc" TargetMode="External"/><Relationship Id="rId5" Type="http://schemas.openxmlformats.org/officeDocument/2006/relationships/hyperlink" Target="http://www.nsfc.gov.cn/Portals/0/fj/fj20210817_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2021-08-24T07:51:00Z</dcterms:created>
  <dcterms:modified xsi:type="dcterms:W3CDTF">2021-08-24T07:53:00Z</dcterms:modified>
</cp:coreProperties>
</file>